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DF1BBF" w14:textId="77777777" w:rsidR="00D408AD" w:rsidRPr="001033CC" w:rsidRDefault="00D408AD" w:rsidP="00D408AD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Местная хирургическая инфекция. Аэробная гнойная инфекция. Лечение при местной гнойной инфекции</w:t>
      </w:r>
      <w:r w:rsidRPr="001033CC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</w:p>
    <w:p w14:paraId="23386FA4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Гнойная инфекция у животных встречается в сравнении с анаэробной значительно чаще. Она имеет преимущественно экзогенный характер и протекает в большинстве случаев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местно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как острогнойное воспаление, но иногда может принимать хроническое течение, а в тяжелых случаях превращаться в общую инфекцию. Нагноение является характерной ее особенностью.</w:t>
      </w:r>
    </w:p>
    <w:p w14:paraId="471FA6CB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Этиология. Развитию гнойной инфекции предшествует травматическое повреждение кожи и слизистых оболочек, что способствует проникновению микробов-аэробов во внутреннюю среду организма. Наиболее же частой причиной их развития оказываются стафилококки, стрептококки,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криптококки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синегнойная палочка, кишечная палочка и некоторые другие гноеродные микробы. Особенно часто гнойные процессы вызываются различными видами стафилококков (золотистым, белым, желтым и др.).</w:t>
      </w:r>
    </w:p>
    <w:p w14:paraId="244E86C6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Стафилококки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наиболее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распространены в природе, относятся к грамположительным микробам. Развиваются они в аэробных и анаэробных условиях. Будучи довольно стойкими к химическим и термическим воздействиям, они погибают при 80</w:t>
      </w:r>
      <w:r w:rsidRPr="001033CC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0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через 15 минут. Патогенные стафилококки выделяют эндотоксины – ферменты, коагулирующие белки. Вырабатываемый ими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стафилолейкоцидин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разрушает сегментоядерные лейкоциты, а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стафилогемолизин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расплавляет эритроциты. Золотистый стафилококк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вирулентнее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чем белый. Вирулентность его выражена сильнее в гное открытых септических очагов. При развитии общей стафилококковой инфекции образуются метастатические гнойники. Наличие стафилококков в ране и других инфекционных очагах можно установить по характеру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сливкообразного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желтовато-белого или густого сметанообразного гноя со специфическим сладковатым запахом.</w:t>
      </w:r>
    </w:p>
    <w:p w14:paraId="73952947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Стрептококки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вызывающие гнойную инфекцию, в своем большинстве относятся к аэробам. Размножаются они преимущественно в кислой среде, относятся к грамположительным микробам, не погибают при высушивании. Наиболее часто стрептококковая инфекция вызывается гноеродным и гемолитическим стрептококками. Они вызывают местную или общую инфекцию. Гной при стрептококковой инфекции жидкий, серо-грязный с неприятным запахом, нередко с прожилками крови и примесью кусочков мертвых тканей.</w:t>
      </w:r>
    </w:p>
    <w:p w14:paraId="3C5D7058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Синегнойная палочка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обладая незначительной вирулентностью, обычно присоединяется к другим микробам. Развивается она лучше в нейтральной или слегка щелочной среде. Под влиянием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пиоционазы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пиоцинализина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замедляется формирование грануляции. Продукты жизнедеятельности палочки синего гноя угнетают стрептококковую микрофлору, растворяют палочки дифтерии.</w:t>
      </w:r>
    </w:p>
    <w:p w14:paraId="67ABBB01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+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Кишечная </w:t>
      </w: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палочка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может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вызывать гнойную инфекцию, попадая в раны. Обладая большой стойкостью, она может сохранять во внешней среде жизнеспособность более года. Инфекция, вызванная кишечной палочкой, сопровождается гнилостным распадом тканей, задержкой и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некротизацией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грануляций, которые приобретают слизистый характер, легко повреждаются и кровоточат. Это сопровождается интоксикацией, или развивается сепсис. Развивающиеся флегмоны, вызванные ею, носят диффузный характер и сопровождаются обширным гнилостным распадом тканей.</w:t>
      </w:r>
    </w:p>
    <w:p w14:paraId="423209CD" w14:textId="77777777" w:rsidR="00D408AD" w:rsidRPr="001033CC" w:rsidRDefault="00D408AD" w:rsidP="00D408AD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</w:rPr>
      </w:pPr>
      <w:r w:rsidRPr="001033CC"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</w:rPr>
        <w:lastRenderedPageBreak/>
        <w:t>3. Фурункул, карбункул, абсцесс, флегмона.</w:t>
      </w:r>
    </w:p>
    <w:p w14:paraId="14AEE1A8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proofErr w:type="gram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Фурункулом,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</w:t>
      </w:r>
      <w:proofErr w:type="spellEnd"/>
      <w:proofErr w:type="gram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чиреем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называют гнойное воспаление волосяного мешочка и сальной железы вместе с окружающей их рыхлой клетчаткой. Развитие большого числа фурункулов на разных участках тела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называют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фурункулезом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Возбудитель – стафилококк.</w:t>
      </w:r>
    </w:p>
    <w:p w14:paraId="141397E4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Карбункул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представляет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собой острое гнойно-некротическое воспаление нескольких волосяных луковиц и сальных желез вместе с окружающей их кожей и подкожной клетчаткой. При карбункуле в отличие от фурункула гнойную инфильтрацию и распад тканей наблюдают одновременно и на большом участке. Припухлость имеет полушаровидную форму, на ней образуются множественные гнойные головки, а затем отверстия, через которые выделяется гнойно-некротическая масса. В дальнейшем отдельные отверстия сливаются, образуя большие отверстия в коже. Общее состояние животного тяжелое, отмечают высокую температуру тела, угнетение, расстройство аппетита.</w:t>
      </w:r>
    </w:p>
    <w:p w14:paraId="4EB6BF99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Абсцесс 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Abscessus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– нарыв, гнойник.</w:t>
      </w:r>
    </w:p>
    <w:p w14:paraId="53E12C25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Абсцесс </w:t>
      </w:r>
      <w:proofErr w:type="gram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это</w:t>
      </w:r>
      <w:proofErr w:type="gram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ограниченный воспалительный процесс, сопровождающийся скоплением гнойного экссудата в искусственно образованной полости.</w:t>
      </w:r>
    </w:p>
    <w:p w14:paraId="00675FF0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Абсцессы могут быть как 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самостоятельное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так и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вторичное</w:t>
      </w:r>
      <w:proofErr w:type="spellEnd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проявление патологических процессов, флегмоны, периостита, флебита, кариеса кости. Абсцесс может быть и в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результате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метастаза</w:t>
      </w:r>
      <w:proofErr w:type="spellEnd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</w:t>
      </w:r>
    </w:p>
    <w:p w14:paraId="18D81B29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месту расположения абсцессы могут быть 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поверхностные, глубокие.</w:t>
      </w:r>
    </w:p>
    <w:p w14:paraId="3596A460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Глубокие абсцессы бывают в органах и в глубоколежащих тканях: печени, легких.</w:t>
      </w:r>
    </w:p>
    <w:p w14:paraId="6F2CCCB9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Скопление гноя в естественных полостях называется 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эмпиемой.</w:t>
      </w:r>
    </w:p>
    <w:p w14:paraId="24B6BD0F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Абсцессы, вскрывающиеся в брюшной полости, называются перитонитом, а в грудной – плевритом, в сустав – гнойным артритом.</w:t>
      </w:r>
    </w:p>
    <w:p w14:paraId="117FB900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Абсцессы могут быть:</w:t>
      </w:r>
    </w:p>
    <w:p w14:paraId="6BE8F297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1. </w:t>
      </w:r>
      <w:proofErr w:type="gram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горячие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характеризуются острыми местными явлениями воспаления, быстрым формированием и острым течением; обладают самопроизвольным вскрытием),</w:t>
      </w:r>
    </w:p>
    <w:p w14:paraId="62AF7088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2. </w:t>
      </w:r>
      <w:proofErr w:type="gram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холодные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возникают в результате развития туберкулезной инфекции, грибков: актиномикоза, ботриомикоза),</w:t>
      </w:r>
    </w:p>
    <w:p w14:paraId="7F7CFDF9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3. </w:t>
      </w:r>
      <w:proofErr w:type="gram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метастатические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образуются в органах и тканях вследствие переноса бактерий током крови из первичного воспалительного очага (мыт, туберкулез)).</w:t>
      </w:r>
    </w:p>
    <w:p w14:paraId="79284139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Этиология.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Абсцессы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могут образовываться вследствие внедрения гнойной инфекции: стафилококки, стрептококки, кишечная палочка, синегнойная, пневмококки и некоторые виды грибков (актиномицеты).</w:t>
      </w:r>
    </w:p>
    <w:p w14:paraId="185B2D02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Способствующими факторами могут быть механические повреждения покровов кожи, слизистых оболочек, физические воздействия: ожоги, обморожения, простуда, сквозняки.</w:t>
      </w:r>
    </w:p>
    <w:p w14:paraId="7CDA5E98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могут возникать в раневых областях наглухо закрытыми швами при недостаточной хирургической обработке и неполном смыкании раневой щели в глубине, при вспышке дремлющей инфекции, (т.е. рана зажила, а микроб остался) и при пониженной резистентности организма.</w:t>
      </w:r>
    </w:p>
    <w:p w14:paraId="606BE840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Патогенез.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ответ на внедрение гнойной инфекции организм отвечает защитно-приспособительной реакцией, т.е. воспалением; (прежде всего процесс начинается с гиперемии, гидратации).</w:t>
      </w:r>
    </w:p>
    <w:p w14:paraId="26B9C2FB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1 </w:t>
      </w: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стадия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называется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серозным</w:t>
      </w:r>
      <w:proofErr w:type="spellEnd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пропитыванием ткани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этой стадии наблюдается развитие ацидоза, увеличивается проницаемость стенок сосудов.</w:t>
      </w:r>
    </w:p>
    <w:p w14:paraId="3F79E7F5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 стадия – стадия иммиграции форменных элементов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(лейкоцитов) из расширенных кровеносных сосудов.</w:t>
      </w:r>
    </w:p>
    <w:p w14:paraId="42C47480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Микробы размножаются, выделяют свои продукты жизнедеятельности, а организм отвечает воспалением, происходит регенерация, или стадия </w:t>
      </w: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барьеризации</w:t>
      </w:r>
      <w:proofErr w:type="spellEnd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, т.е. 3 стадия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05B62BD2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организм преодолел микрофлору, то происходит созревание абсцесса, следовательно, наступила 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4 стадия – </w:t>
      </w: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абсцедирования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38BBB82F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Далее наступает 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5 стадия – самоочищения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Очищение происходит рассасыванием экссудата по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лимфосистеме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же прорывом гноя и с помощью сокращения мышц он выливается наружу.</w:t>
      </w:r>
    </w:p>
    <w:p w14:paraId="1495B2F3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6 стадия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– когда полость зарастает соединительной тканью и называется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стадией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рубцевания</w:t>
      </w:r>
      <w:proofErr w:type="spellEnd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или стадией </w:t>
      </w: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эпителизации</w:t>
      </w:r>
      <w:proofErr w:type="spellEnd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</w:t>
      </w:r>
    </w:p>
    <w:p w14:paraId="4DFEDFE1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Клинические признаки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абсцессе возникает припухлость, при пальпации – флюктуация, наблюдается повышение местной температуры, болезненность, по краям припухлости формируется уплотнение.</w:t>
      </w:r>
    </w:p>
    <w:p w14:paraId="45DF9F24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вскрытии </w:t>
      </w: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доброкачественного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абсцесса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гной густой, беловатый, сладковато-кислого запаха. Дно и стенки гнойной полости выстланы грануляционной тканью розового или красного цвета.</w:t>
      </w:r>
    </w:p>
    <w:p w14:paraId="2EE91134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Стрептококковый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абсцесс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гной неприятного запаха,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сливкообразный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серовато-белый с примесью большого количества мертвых тканей, крови, хлопьев фибрина.</w:t>
      </w:r>
    </w:p>
    <w:p w14:paraId="3E45CBA9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Стафилококковый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абсцесс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гной сладковато-кислого запаха, сметанообразный, густой, желто-белого цвета.</w:t>
      </w:r>
    </w:p>
    <w:p w14:paraId="16A2EF15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Кишечная палочка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гной жидкий, зловонного запаха, коричневого цвета.</w:t>
      </w:r>
    </w:p>
    <w:p w14:paraId="03BAC68F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Синегнойная палочка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гной густой, бледно-зеленого цвета или серо-зеленый.</w:t>
      </w:r>
    </w:p>
    <w:p w14:paraId="2F600BD4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Туберкулезная палочка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гной абсцесса жидкий, с примесью хлопьев и творожистых масс.</w:t>
      </w:r>
    </w:p>
    <w:p w14:paraId="12B2A07B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При бруцеллезе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гной кровянистый с беловато-желтоватыми творожистыми массами, далее гной становится серовато-желтый, маслянистый.</w:t>
      </w:r>
    </w:p>
    <w:p w14:paraId="69C347B4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Дифференциальный диагноз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Гематома: формируется в течение несколько часов, при пальпации наблюдается крепитация, в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пунктате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кровь.</w:t>
      </w:r>
    </w:p>
    <w:p w14:paraId="03A2A700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Аневризма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располагается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ходу кровеносных сосудов, безболезненна, без признаков воспаления, при надавливании уменьшается, слышны шумы пульсовой волны, в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пунктате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кровь.</w:t>
      </w:r>
    </w:p>
    <w:p w14:paraId="11ED5FFA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Грыжа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имеет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грыжевое кольцо, грыжевое содержимое; (кишечник, сальник), может прослушиваться перистальтика, при ущемленных грыжах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пунктат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содержит каловые массы.</w:t>
      </w:r>
    </w:p>
    <w:p w14:paraId="5A87BD68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Новообразования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растут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медленно, отсутствуют признаки острого воспаления и флюктуации, местная температура остается в пределах нормы.</w:t>
      </w:r>
    </w:p>
    <w:p w14:paraId="247A127A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Флегмона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характеризуется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разлитой, болезненной твердой припухлостью с резким повышением местной и общей температуры на 2-3</w:t>
      </w:r>
      <w:r w:rsidRPr="001033CC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0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сильным угнетением животного, резким снижением его работоспособности и продуктивности.</w:t>
      </w:r>
    </w:p>
    <w:p w14:paraId="7A23A809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Лечение </w:t>
      </w:r>
      <w:proofErr w:type="spellStart"/>
      <w:proofErr w:type="gram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абсцесса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spellEnd"/>
      <w:proofErr w:type="gram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начальный период до появления флюктуации применяют тепло в виде лампы соллюкс в сочетании с согревающими компрессами 2% раствора соды, 60% раствора спирта с 10-20% ихтиола или 2% креолина. Вскрывать абсцесс при условии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абсцедирования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Вскрытие до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абсцедирования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способствует проникновению в мягкие ткани гноя и образованию флегмоны. Разрез делают от середины к периферии, чтобы не было затоков и карманов.</w:t>
      </w:r>
    </w:p>
    <w:p w14:paraId="44F259AE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Полость орошают теплым спиртовым раствором 10-20% хлорида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Na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После чего применяют жидкость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Оливкова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20673E28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Если обеспечен сток гноя, то можно применять порошок по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Плахотину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14:paraId="33C8451F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нет стока гноя, то можно применять дренаж.</w:t>
      </w:r>
    </w:p>
    <w:p w14:paraId="25107FC5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Далее лечат как открытую инфицированную рану.</w:t>
      </w:r>
    </w:p>
    <w:p w14:paraId="05026350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Флегмона</w:t>
      </w:r>
      <w:r w:rsidRPr="001033C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 (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Phlegmone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) 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острое гнойное разлитое воспаление рыхлой клетчатки с преобладанием некротических явлений, склонное к диффузному распространению и некрозу. Возбудители – гноеродные микробы: стафилококки и стрептококки, реже – гнилостные.</w:t>
      </w:r>
    </w:p>
    <w:p w14:paraId="47A8B720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Стадии </w:t>
      </w: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развития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флегмоны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: 1) серозного пропитывания ткани, 2) клеточной инфильтрации, 3) прогрессирующего некроза, 4)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барьеризации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абсцедирования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5) самоочищения.</w:t>
      </w:r>
    </w:p>
    <w:p w14:paraId="2E860FE8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Классификация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флегмон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Различают следующие:</w:t>
      </w:r>
    </w:p>
    <w:p w14:paraId="681D037B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этиологическим признакам: стафилококковую</w:t>
      </w:r>
    </w:p>
    <w:p w14:paraId="3C1B7B79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стрептококковую</w:t>
      </w:r>
    </w:p>
    <w:p w14:paraId="055C991E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анаэробную и</w:t>
      </w:r>
    </w:p>
    <w:p w14:paraId="4C6AC44D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смешанную;</w:t>
      </w:r>
    </w:p>
    <w:p w14:paraId="36F9A4DA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месту локализации: флегмона холки, бедра,</w:t>
      </w:r>
    </w:p>
    <w:p w14:paraId="223601BC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затылка, препуция,</w:t>
      </w:r>
    </w:p>
    <w:p w14:paraId="0CED482A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плеча, венчика,</w:t>
      </w:r>
    </w:p>
    <w:p w14:paraId="05F635F3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вокруг сустава –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параартикулярная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</w:p>
    <w:p w14:paraId="518051B7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вокруг прямой кишки – парапроктит,</w:t>
      </w:r>
    </w:p>
    <w:p w14:paraId="42CBBA4A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вокруг околопочечной клетчатки –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паранефральная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вокруг глазницы – ретробульбарная и др.;</w:t>
      </w:r>
    </w:p>
    <w:p w14:paraId="1CB67670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глубине поражения тканей: поверхностная,</w:t>
      </w:r>
    </w:p>
    <w:p w14:paraId="1EEA5A17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глубокая,</w:t>
      </w:r>
    </w:p>
    <w:p w14:paraId="1F8EEF10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подфасциальная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</w:p>
    <w:p w14:paraId="4975EFF6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межмышечная,</w:t>
      </w:r>
    </w:p>
    <w:p w14:paraId="4C837E38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парахондральная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(окружающая хрящ);</w:t>
      </w:r>
    </w:p>
    <w:p w14:paraId="6B8DF99E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характеру экссудата: серозная,</w:t>
      </w:r>
    </w:p>
    <w:p w14:paraId="40AE02FB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гнойная,</w:t>
      </w:r>
    </w:p>
    <w:p w14:paraId="6EB53644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гнилостная,</w:t>
      </w:r>
    </w:p>
    <w:p w14:paraId="38EFBBCD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смешанная (гнойно-гнилостная);</w:t>
      </w:r>
    </w:p>
    <w:p w14:paraId="60046CEE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клиническим признакам: отграниченные и</w:t>
      </w:r>
    </w:p>
    <w:p w14:paraId="24D3CEEA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диффузные.</w:t>
      </w:r>
    </w:p>
    <w:p w14:paraId="6CB5A26C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Клиника.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Общее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состояние угнетенное, повышение температуры тела на 2-3 градуса С. Разлитая деревенеющая припухлость, при пальпации – болезненность. Выражены все 5 признаков воспаления. В центре припухлости –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зыбление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может произойти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самовскрытие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После прорыва гноя температура приходит к норме, т.е. признаки лихорадки исчезают. Хромота подвешенного типа.</w:t>
      </w:r>
    </w:p>
    <w:p w14:paraId="0F250B03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4. Лечение местной гнойной инфекции</w:t>
      </w:r>
      <w:r w:rsidRPr="001033CC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</w:p>
    <w:p w14:paraId="1B243CA5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Лечение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быть комплексным, соответствующим стадиям развития гнойно-инфекционного воспаления; учитывающим биологические особенности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инфекта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58375584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Создание покоя. Охрана рецепторов и нервных центров от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перераздражения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начальных стадиях развития гнойной инфекции, может быть достигнута путем применения 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новокаиновых блокад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внутривенных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введений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новокаин-антибиотиковых</w:t>
      </w:r>
      <w:proofErr w:type="spellEnd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растворов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 также различных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видов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влажного</w:t>
      </w:r>
      <w:proofErr w:type="spellEnd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и сухого тепла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С этой целью используют содовые,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спирто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-ихтиоловые,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спирто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-камфорные и другие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согревающие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компрессы</w:t>
      </w:r>
      <w:proofErr w:type="spellEnd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, лампы соллюкс, Минина (синий свет), парафиновые или озокеритовые аппликации и </w:t>
      </w: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пр.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известно, тепловые процедуры уменьшают боль, усиливают функцию ретикулоэндотелиальной системы. Необходимо помнить,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</w:t>
      </w:r>
      <w:r w:rsidRPr="001033C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на</w:t>
      </w:r>
      <w:proofErr w:type="spellEnd"/>
      <w:r w:rsidRPr="001033C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 стадии </w:t>
      </w:r>
      <w:proofErr w:type="spellStart"/>
      <w:r w:rsidRPr="001033C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абсцедирования</w:t>
      </w:r>
      <w:proofErr w:type="spellEnd"/>
      <w:r w:rsidRPr="001033C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 нельзя применять влажное тепло в виде согревающих компрессов и ванн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Под влиянием их, особенно при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гиперергическом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воспалении, усиливаются преимущественно пассивная гиперемия, отек, внутритканевое давление, ухудшается кровообращение.</w:t>
      </w:r>
    </w:p>
    <w:p w14:paraId="5DD87F0B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сравнении с тепловыми процедурами лучший лечебный эффект наблюдается от применения 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новокаиновых блокад 0,25% -</w:t>
      </w: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ным</w:t>
      </w:r>
      <w:proofErr w:type="spellEnd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раствором новокаина с антибиотиками (пенициллин, стрептомицин, </w:t>
      </w: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мономицин</w:t>
      </w:r>
      <w:proofErr w:type="spellEnd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и др.</w:t>
      </w:r>
      <w:proofErr w:type="gram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).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стадии воспалительного отека такое лечение вызывает слабое раздражение рецепторного аппарата, улучшает физиологическое состояние тканей, активирует защитные механизмы и подавляет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инфект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558EBDE2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стадии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абсцедирования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при накоплении в анатомических полостях гноя и при созревании гнойно-некротических очагов целесообразно систематически применять 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пункции с целью эвакуации гноя из закрытых </w:t>
      </w:r>
      <w:proofErr w:type="gram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полостей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абсцесс, флегмона, артрит, тендовагинит и др.). Эвакуацию гнойного экссудата желательно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сочетать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</w:t>
      </w:r>
      <w:proofErr w:type="spellEnd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промыванием гнойных </w:t>
      </w:r>
      <w:proofErr w:type="spellStart"/>
      <w:proofErr w:type="gram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полостей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растворами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фурацилина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1:5000),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сульфаниламидами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(альбуцид, норсульфазол и др.). В тех случаях, когда в гнойной полости отсутствуют мертвые ткани, такое лечение может заменить оперативное вмешательство.</w:t>
      </w:r>
    </w:p>
    <w:p w14:paraId="60176EBA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Предвидя значительное 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кровотечение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необходимо за 12-24 часа до оперативного вмешательства ввести внутривенно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10% раствор хлорида </w:t>
      </w:r>
      <w:proofErr w:type="spellStart"/>
      <w:proofErr w:type="gram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кальция.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</w:t>
      </w:r>
      <w:proofErr w:type="spellEnd"/>
      <w:proofErr w:type="gram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общей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слабости,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обусловленной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гнойно-резорбтивной лихорадкой, внутривенно вводят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40% раствор глюкозы с аскорбиновой кислотой и витаминами группы В.</w:t>
      </w:r>
    </w:p>
    <w:p w14:paraId="7DFFB76C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Располагать разрезы нужно так, чтобы при минимальных рассечениях, травмировании мышц, сосудов и нервных стволов обеспечить свободный и наиболее полный выход для экссудата.</w:t>
      </w:r>
    </w:p>
    <w:p w14:paraId="562CB2FA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Рассекать ткани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особенно на конечностях, желательно в межмышечных желобах. После рассечения кожи, общих и частных фасциальных "футляров" тупым путем проникают под соответствующую мышцу и, не повреждая последней, обеспечивают выход гноя наружу.</w:t>
      </w:r>
    </w:p>
    <w:p w14:paraId="0BDB0DB2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Дренирование открытых гнойных очагов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С этой целью следует применять марлевые дренажи, пропитанные одним из гипертонических 5-10% растворов средних солей с добавлением хлорамина до 2%, марганцовокислого калия до 0,5%, фурацилина до концентрации 1:5000 или других антисептических средств.</w:t>
      </w:r>
    </w:p>
    <w:p w14:paraId="6DA91637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Перед введением дренажей необходимо остановить кровотечение из крупных сосудов механическими приемами, а из мелких – введением во вскрытую полость или рану марлевой салфетки.</w:t>
      </w:r>
    </w:p>
    <w:p w14:paraId="0AC630CC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Марлевое дренирование с гипертоническими растворами и добавлением к ним йода до 1:500, 1:1000, а скипидара до 4% способствует более быстрой секвестрации мертвой ткани.</w:t>
      </w:r>
    </w:p>
    <w:p w14:paraId="704ABC7A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Необходимо учитывать, что марлевые дренажи, пропитанные бальзамической мазью Вишневского, обладают менее выраженными дренажными свойствами, чем не масляные марлевые дренажи.</w:t>
      </w:r>
    </w:p>
    <w:p w14:paraId="7E2D8143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Правильно примененные 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марлевые дренажи с гипертоническими или антисептическими </w:t>
      </w: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растворами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выполняют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отсасывающую роль и улучшают течение вскрытого инфекционного очага или инфекционной раны.</w:t>
      </w:r>
    </w:p>
    <w:p w14:paraId="32C4EBBD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 гнойной операции 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первую </w:t>
      </w: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перевязку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извлечение дренажа необходимо производить через 24-48 часов. Трубчатые дренажи извлекают через 5-6 дней по мере закупорки их. В таких случаях дренажи постепенно извлекают и укорачивают.</w:t>
      </w:r>
    </w:p>
    <w:p w14:paraId="47948A00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только инфекционный очаг или рана освободятся от мертвых тканей, покроются нормальными грануляциями и уменьшится гноеотделение, дренирование следует прекратить.</w:t>
      </w:r>
    </w:p>
    <w:p w14:paraId="287F01C3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 назначением того или иного 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антибиотика 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необходимо определить микробов, содержащихся в инфекционном очаге. Для внутримышечного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введения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пенициллин</w:t>
      </w:r>
      <w:proofErr w:type="spellEnd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следует брать в дозе 2000 </w:t>
      </w:r>
      <w:proofErr w:type="spellStart"/>
      <w:proofErr w:type="gram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ЕД,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стрептомицин</w:t>
      </w:r>
      <w:proofErr w:type="spellEnd"/>
      <w:proofErr w:type="gram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– 1500-2000 ЕД на 1 кг веса животного. Обеспечить больных животных кормами, обильно </w:t>
      </w: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содержащими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витамины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или давать последние в виде концентратов (особенно витамин В</w:t>
      </w:r>
      <w:r w:rsidRPr="001033CC">
        <w:rPr>
          <w:rFonts w:ascii="Arial" w:eastAsia="Times New Roman" w:hAnsi="Arial" w:cs="Arial"/>
          <w:color w:val="000000"/>
          <w:sz w:val="24"/>
          <w:szCs w:val="24"/>
          <w:vertAlign w:val="subscript"/>
          <w:lang w:eastAsia="ru-RU"/>
        </w:rPr>
        <w:t>1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аскорбиновую кислоту).</w:t>
      </w:r>
    </w:p>
    <w:p w14:paraId="2B734E90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Большинство антибиотиков перед введением растворяют в 0,5-0,25% растворе новокаина, к которому иногда добавляют собственную 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кровь 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больного.</w:t>
      </w:r>
    </w:p>
    <w:p w14:paraId="0199B10D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Местно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может быть применен </w:t>
      </w: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бициллин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дозе 10000 ЕД на 1 кг веса животного, обладая пролонгирующим действием, обеспечивает более высокую концентрацию пенициллина в крови.</w:t>
      </w:r>
    </w:p>
    <w:p w14:paraId="0029DED2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Тетрациклин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используют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 тяжелой местной и общей хирургической инфекции и в целях профилактики инфекционных осложнений при хирургической.</w:t>
      </w:r>
    </w:p>
    <w:p w14:paraId="6155E060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Суточная доза основания тетрациклина 0,03 г на 1 кг живого веса; ее целесообразно делить на 2-3 приема.</w:t>
      </w:r>
    </w:p>
    <w:p w14:paraId="368DB028" w14:textId="77777777" w:rsidR="00D408AD" w:rsidRPr="001033CC" w:rsidRDefault="00D408AD" w:rsidP="00D408A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+</w:t>
      </w:r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Местное применение </w:t>
      </w:r>
      <w:proofErr w:type="spellStart"/>
      <w:r w:rsidRPr="001033C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антибиотиков</w:t>
      </w:r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осуществляется</w:t>
      </w:r>
      <w:proofErr w:type="spellEnd"/>
      <w:r w:rsidRPr="001033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путем орошений, использования марлевых дренажей и аппликаций марлевыми салфетками, обильно пропитанными растворами или эмульсиями антибиотиков, а также путем обильного припудривания стенок гнойных полостей ран после проведенной хирургической обработки (иссечение мертвых тканей). Желательно, чтобы раствор был введен и под его основание.</w:t>
      </w:r>
    </w:p>
    <w:p w14:paraId="0613BE06" w14:textId="77777777" w:rsidR="00425395" w:rsidRDefault="00425395"/>
    <w:sectPr w:rsidR="00425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C07555"/>
    <w:multiLevelType w:val="multilevel"/>
    <w:tmpl w:val="2FC4D8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EA3"/>
    <w:rsid w:val="00425395"/>
    <w:rsid w:val="006D0EA3"/>
    <w:rsid w:val="00D4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F2210"/>
  <w15:chartTrackingRefBased/>
  <w15:docId w15:val="{6BA80D4E-1266-453F-9533-F0D8C6540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8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2377</Words>
  <Characters>13552</Characters>
  <Application>Microsoft Office Word</Application>
  <DocSecurity>0</DocSecurity>
  <Lines>112</Lines>
  <Paragraphs>31</Paragraphs>
  <ScaleCrop>false</ScaleCrop>
  <Company/>
  <LinksUpToDate>false</LinksUpToDate>
  <CharactersWithSpaces>15898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2022-01-26T07:59:00Z</dcterms:created>
  <dcterms:modified xsi:type="dcterms:W3CDTF">2022-01-26T07:59:00Z</dcterms:modified>
</cp:coreProperties>
</file>